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F12" w14:textId="77777777" w:rsidR="00615BFC" w:rsidRDefault="00615BFC" w:rsidP="001F3301">
      <w:pPr>
        <w:rPr>
          <w:rFonts w:asciiTheme="majorHAnsi" w:hAnsiTheme="majorHAnsi" w:cs="Arial"/>
          <w:color w:val="000000" w:themeColor="text1"/>
        </w:rPr>
      </w:pPr>
      <w:r>
        <w:rPr>
          <w:rFonts w:asciiTheme="majorHAnsi" w:hAnsiTheme="majorHAnsi"/>
          <w:b/>
          <w:noProof/>
          <w:sz w:val="28"/>
          <w:szCs w:val="28"/>
          <w:lang w:val="en-GB" w:eastAsia="en-GB"/>
        </w:rPr>
        <w:drawing>
          <wp:anchor distT="0" distB="0" distL="114300" distR="114300" simplePos="0" relativeHeight="251665408" behindDoc="0" locked="0" layoutInCell="1" allowOverlap="1" wp14:anchorId="6E7979D5" wp14:editId="2F249E69">
            <wp:simplePos x="0" y="0"/>
            <wp:positionH relativeFrom="column">
              <wp:posOffset>4288403</wp:posOffset>
            </wp:positionH>
            <wp:positionV relativeFrom="paragraph">
              <wp:posOffset>-755015</wp:posOffset>
            </wp:positionV>
            <wp:extent cx="1369233" cy="1779897"/>
            <wp:effectExtent l="0" t="0" r="2540" b="0"/>
            <wp:wrapNone/>
            <wp:docPr id="15" name="Picture 15"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543.png"/>
                    <pic:cNvPicPr/>
                  </pic:nvPicPr>
                  <pic:blipFill>
                    <a:blip r:embed="rId6"/>
                    <a:stretch>
                      <a:fillRect/>
                    </a:stretch>
                  </pic:blipFill>
                  <pic:spPr>
                    <a:xfrm>
                      <a:off x="0" y="0"/>
                      <a:ext cx="1369233" cy="1779897"/>
                    </a:xfrm>
                    <a:prstGeom prst="rect">
                      <a:avLst/>
                    </a:prstGeom>
                  </pic:spPr>
                </pic:pic>
              </a:graphicData>
            </a:graphic>
            <wp14:sizeRelH relativeFrom="page">
              <wp14:pctWidth>0</wp14:pctWidth>
            </wp14:sizeRelH>
            <wp14:sizeRelV relativeFrom="page">
              <wp14:pctHeight>0</wp14:pctHeight>
            </wp14:sizeRelV>
          </wp:anchor>
        </w:drawing>
      </w:r>
      <w:r w:rsidR="006165E4" w:rsidRPr="000B21FE">
        <w:rPr>
          <w:rFonts w:asciiTheme="majorHAnsi" w:hAnsiTheme="majorHAnsi"/>
          <w:b/>
          <w:sz w:val="28"/>
          <w:szCs w:val="28"/>
        </w:rPr>
        <w:t xml:space="preserve">Task </w:t>
      </w:r>
      <w:r w:rsidR="004F39A9" w:rsidRPr="000B21FE">
        <w:rPr>
          <w:rFonts w:asciiTheme="majorHAnsi" w:hAnsiTheme="majorHAnsi"/>
          <w:b/>
          <w:sz w:val="28"/>
          <w:szCs w:val="28"/>
        </w:rPr>
        <w:t>1</w:t>
      </w:r>
      <w:r w:rsidR="006165E4" w:rsidRPr="000B21FE">
        <w:rPr>
          <w:rFonts w:asciiTheme="majorHAnsi" w:hAnsiTheme="majorHAnsi"/>
          <w:b/>
          <w:sz w:val="28"/>
          <w:szCs w:val="28"/>
        </w:rPr>
        <w:t>:</w:t>
      </w:r>
      <w:r w:rsidR="00F15C1B">
        <w:rPr>
          <w:rFonts w:asciiTheme="majorHAnsi" w:hAnsiTheme="majorHAnsi"/>
          <w:b/>
          <w:sz w:val="28"/>
          <w:szCs w:val="28"/>
        </w:rPr>
        <w:t xml:space="preserve"> Short Answer: </w:t>
      </w:r>
      <w:proofErr w:type="spellStart"/>
      <w:r w:rsidR="00F15C1B" w:rsidRPr="00F15C1B">
        <w:rPr>
          <w:rFonts w:asciiTheme="majorHAnsi" w:hAnsiTheme="majorHAnsi" w:cs="Arial"/>
          <w:color w:val="000000" w:themeColor="text1"/>
        </w:rPr>
        <w:t>Analyse</w:t>
      </w:r>
      <w:proofErr w:type="spellEnd"/>
      <w:r w:rsidR="00F15C1B" w:rsidRPr="00F15C1B">
        <w:rPr>
          <w:rFonts w:asciiTheme="majorHAnsi" w:hAnsiTheme="majorHAnsi" w:cs="Arial"/>
          <w:color w:val="000000" w:themeColor="text1"/>
        </w:rPr>
        <w:t xml:space="preserve"> how villains are represented through </w:t>
      </w:r>
    </w:p>
    <w:p w14:paraId="37496F1C" w14:textId="712518CA" w:rsidR="005B2BE5" w:rsidRDefault="00F15C1B" w:rsidP="001F3301">
      <w:pPr>
        <w:rPr>
          <w:rFonts w:asciiTheme="majorHAnsi" w:hAnsiTheme="majorHAnsi" w:cs="Arial"/>
          <w:color w:val="000000" w:themeColor="text1"/>
        </w:rPr>
      </w:pPr>
      <w:r w:rsidRPr="00F15C1B">
        <w:rPr>
          <w:rFonts w:asciiTheme="majorHAnsi" w:hAnsiTheme="majorHAnsi" w:cs="Arial"/>
          <w:color w:val="000000" w:themeColor="text1"/>
        </w:rPr>
        <w:t>codes and conventions</w:t>
      </w:r>
      <w:r w:rsidR="005B2BE5">
        <w:rPr>
          <w:rFonts w:asciiTheme="majorHAnsi" w:hAnsiTheme="majorHAnsi" w:cs="Arial"/>
          <w:color w:val="000000" w:themeColor="text1"/>
        </w:rPr>
        <w:t xml:space="preserve"> (</w:t>
      </w:r>
      <w:proofErr w:type="spellStart"/>
      <w:r w:rsidR="005B2BE5">
        <w:rPr>
          <w:rFonts w:asciiTheme="majorHAnsi" w:hAnsiTheme="majorHAnsi" w:cs="Arial"/>
          <w:color w:val="000000" w:themeColor="text1"/>
        </w:rPr>
        <w:t>S</w:t>
      </w:r>
      <w:r w:rsidR="002F751A">
        <w:rPr>
          <w:rFonts w:asciiTheme="majorHAnsi" w:hAnsiTheme="majorHAnsi" w:cs="Arial"/>
          <w:color w:val="000000" w:themeColor="text1"/>
        </w:rPr>
        <w:t>ybolic</w:t>
      </w:r>
      <w:proofErr w:type="spellEnd"/>
      <w:r w:rsidR="002F751A">
        <w:rPr>
          <w:rFonts w:asciiTheme="majorHAnsi" w:hAnsiTheme="majorHAnsi" w:cs="Arial"/>
          <w:color w:val="000000" w:themeColor="text1"/>
        </w:rPr>
        <w:t xml:space="preserve">/ </w:t>
      </w:r>
      <w:r w:rsidR="005B2BE5">
        <w:rPr>
          <w:rFonts w:asciiTheme="majorHAnsi" w:hAnsiTheme="majorHAnsi" w:cs="Arial"/>
          <w:color w:val="000000" w:themeColor="text1"/>
        </w:rPr>
        <w:t>W</w:t>
      </w:r>
      <w:r w:rsidR="002F751A">
        <w:rPr>
          <w:rFonts w:asciiTheme="majorHAnsi" w:hAnsiTheme="majorHAnsi" w:cs="Arial"/>
          <w:color w:val="000000" w:themeColor="text1"/>
        </w:rPr>
        <w:t xml:space="preserve">ritten/ </w:t>
      </w:r>
      <w:r w:rsidR="005B2BE5">
        <w:rPr>
          <w:rFonts w:asciiTheme="majorHAnsi" w:hAnsiTheme="majorHAnsi" w:cs="Arial"/>
          <w:color w:val="000000" w:themeColor="text1"/>
        </w:rPr>
        <w:t>A</w:t>
      </w:r>
      <w:r w:rsidR="002F751A">
        <w:rPr>
          <w:rFonts w:asciiTheme="majorHAnsi" w:hAnsiTheme="majorHAnsi" w:cs="Arial"/>
          <w:color w:val="000000" w:themeColor="text1"/>
        </w:rPr>
        <w:t xml:space="preserve">udio/ </w:t>
      </w:r>
      <w:r w:rsidR="005B2BE5">
        <w:rPr>
          <w:rFonts w:asciiTheme="majorHAnsi" w:hAnsiTheme="majorHAnsi" w:cs="Arial"/>
          <w:color w:val="000000" w:themeColor="text1"/>
        </w:rPr>
        <w:t>T</w:t>
      </w:r>
      <w:r w:rsidR="002F751A">
        <w:rPr>
          <w:rFonts w:asciiTheme="majorHAnsi" w:hAnsiTheme="majorHAnsi" w:cs="Arial"/>
          <w:color w:val="000000" w:themeColor="text1"/>
        </w:rPr>
        <w:t>echnical</w:t>
      </w:r>
      <w:r w:rsidR="005B2BE5">
        <w:rPr>
          <w:rFonts w:asciiTheme="majorHAnsi" w:hAnsiTheme="majorHAnsi" w:cs="Arial"/>
          <w:color w:val="000000" w:themeColor="text1"/>
        </w:rPr>
        <w:t>)</w:t>
      </w:r>
      <w:r w:rsidRPr="00F15C1B">
        <w:rPr>
          <w:rFonts w:asciiTheme="majorHAnsi" w:hAnsiTheme="majorHAnsi" w:cs="Arial"/>
          <w:color w:val="000000" w:themeColor="text1"/>
        </w:rPr>
        <w:t xml:space="preserve">. </w:t>
      </w:r>
    </w:p>
    <w:p w14:paraId="25C0CFE7" w14:textId="33EC03EF" w:rsidR="00615BFC" w:rsidRDefault="00F15C1B" w:rsidP="001F3301">
      <w:pPr>
        <w:rPr>
          <w:rFonts w:asciiTheme="majorHAnsi" w:hAnsiTheme="majorHAnsi" w:cs="Arial"/>
          <w:color w:val="000000" w:themeColor="text1"/>
        </w:rPr>
      </w:pPr>
      <w:r w:rsidRPr="00F15C1B">
        <w:rPr>
          <w:rFonts w:asciiTheme="majorHAnsi" w:hAnsiTheme="majorHAnsi" w:cs="Arial"/>
          <w:color w:val="000000" w:themeColor="text1"/>
        </w:rPr>
        <w:t xml:space="preserve">Draw on </w:t>
      </w:r>
      <w:r w:rsidRPr="00F15C1B">
        <w:rPr>
          <w:rFonts w:asciiTheme="majorHAnsi" w:hAnsiTheme="majorHAnsi" w:cs="Arial"/>
          <w:color w:val="000000" w:themeColor="text1"/>
          <w:u w:val="single"/>
        </w:rPr>
        <w:t>one</w:t>
      </w:r>
      <w:r w:rsidRPr="00F15C1B">
        <w:rPr>
          <w:rFonts w:asciiTheme="majorHAnsi" w:hAnsiTheme="majorHAnsi" w:cs="Arial"/>
          <w:color w:val="000000" w:themeColor="text1"/>
        </w:rPr>
        <w:t xml:space="preserve"> example discussed in class</w:t>
      </w:r>
      <w:r w:rsidR="00C91CF2">
        <w:rPr>
          <w:rFonts w:asciiTheme="majorHAnsi" w:hAnsiTheme="majorHAnsi" w:cs="Arial"/>
          <w:color w:val="000000" w:themeColor="text1"/>
        </w:rPr>
        <w:t xml:space="preserve"> (</w:t>
      </w:r>
      <w:proofErr w:type="spellStart"/>
      <w:r w:rsidR="00C91CF2">
        <w:rPr>
          <w:rFonts w:asciiTheme="majorHAnsi" w:hAnsiTheme="majorHAnsi" w:cs="Arial"/>
          <w:color w:val="000000" w:themeColor="text1"/>
        </w:rPr>
        <w:t>eg.</w:t>
      </w:r>
      <w:proofErr w:type="spellEnd"/>
      <w:r w:rsidR="00C91CF2">
        <w:rPr>
          <w:rFonts w:asciiTheme="majorHAnsi" w:hAnsiTheme="majorHAnsi" w:cs="Arial"/>
          <w:color w:val="000000" w:themeColor="text1"/>
        </w:rPr>
        <w:t xml:space="preserve"> Maleficent</w:t>
      </w:r>
      <w:r w:rsidR="00664A43">
        <w:rPr>
          <w:rFonts w:asciiTheme="majorHAnsi" w:hAnsiTheme="majorHAnsi" w:cs="Arial"/>
          <w:color w:val="000000" w:themeColor="text1"/>
        </w:rPr>
        <w:t>/ Darth Vader</w:t>
      </w:r>
      <w:bookmarkStart w:id="0" w:name="_GoBack"/>
      <w:bookmarkEnd w:id="0"/>
      <w:r w:rsidR="00C91CF2">
        <w:rPr>
          <w:rFonts w:asciiTheme="majorHAnsi" w:hAnsiTheme="majorHAnsi" w:cs="Arial"/>
          <w:color w:val="000000" w:themeColor="text1"/>
        </w:rPr>
        <w:t>).</w:t>
      </w:r>
      <w:r w:rsidR="000E3A51">
        <w:rPr>
          <w:rFonts w:asciiTheme="majorHAnsi" w:hAnsiTheme="majorHAnsi" w:cs="Arial"/>
          <w:color w:val="000000" w:themeColor="text1"/>
        </w:rPr>
        <w:t xml:space="preserve"> </w:t>
      </w:r>
    </w:p>
    <w:p w14:paraId="250003F1" w14:textId="6AD26D87" w:rsidR="00F86C6D" w:rsidRPr="00615BFC" w:rsidRDefault="000E3A51" w:rsidP="001F3301">
      <w:pPr>
        <w:rPr>
          <w:rFonts w:asciiTheme="majorHAnsi" w:hAnsiTheme="majorHAnsi" w:cs="Arial"/>
          <w:color w:val="000000" w:themeColor="text1"/>
        </w:rPr>
      </w:pPr>
      <w:r>
        <w:rPr>
          <w:rFonts w:asciiTheme="majorHAnsi" w:hAnsiTheme="majorHAnsi" w:cs="Arial"/>
          <w:color w:val="000000" w:themeColor="text1"/>
        </w:rPr>
        <w:t>Use the TEEL structure for your paragraphs.</w:t>
      </w:r>
    </w:p>
    <w:tbl>
      <w:tblPr>
        <w:tblStyle w:val="TableGrid"/>
        <w:tblpPr w:leftFromText="180" w:rightFromText="180" w:vertAnchor="page" w:horzAnchor="margin" w:tblpXSpec="center" w:tblpY="3047"/>
        <w:tblW w:w="9606" w:type="dxa"/>
        <w:tblLook w:val="04A0" w:firstRow="1" w:lastRow="0" w:firstColumn="1" w:lastColumn="0" w:noHBand="0" w:noVBand="1"/>
      </w:tblPr>
      <w:tblGrid>
        <w:gridCol w:w="8755"/>
        <w:gridCol w:w="851"/>
      </w:tblGrid>
      <w:tr w:rsidR="000E3A51" w:rsidRPr="000B21FE" w14:paraId="0B935B7E" w14:textId="77777777" w:rsidTr="000E3A51">
        <w:trPr>
          <w:trHeight w:val="269"/>
        </w:trPr>
        <w:tc>
          <w:tcPr>
            <w:tcW w:w="9606" w:type="dxa"/>
            <w:gridSpan w:val="2"/>
            <w:shd w:val="clear" w:color="auto" w:fill="8064A2" w:themeFill="accent4"/>
            <w:vAlign w:val="center"/>
          </w:tcPr>
          <w:p w14:paraId="1202AC29" w14:textId="285286C2" w:rsidR="000E3A51" w:rsidRPr="000B21FE" w:rsidRDefault="000E3A51" w:rsidP="000E3A51">
            <w:pPr>
              <w:rPr>
                <w:rFonts w:asciiTheme="majorHAnsi" w:hAnsiTheme="majorHAnsi" w:cs="Calibri"/>
              </w:rPr>
            </w:pPr>
            <w:r>
              <w:rPr>
                <w:rFonts w:asciiTheme="majorHAnsi" w:hAnsiTheme="majorHAnsi" w:cs="Calibri"/>
                <w:b/>
                <w:bCs/>
                <w:color w:val="FFFFFF" w:themeColor="background1"/>
              </w:rPr>
              <w:t xml:space="preserve">MARKING KEY: </w:t>
            </w:r>
            <w:r w:rsidRPr="000B21FE">
              <w:rPr>
                <w:rFonts w:asciiTheme="majorHAnsi" w:hAnsiTheme="majorHAnsi" w:cs="Calibri"/>
                <w:b/>
                <w:bCs/>
                <w:color w:val="FFFFFF" w:themeColor="background1"/>
              </w:rPr>
              <w:t xml:space="preserve">Media Arts </w:t>
            </w:r>
            <w:r>
              <w:rPr>
                <w:rFonts w:asciiTheme="majorHAnsi" w:hAnsiTheme="majorHAnsi" w:cs="Calibri"/>
                <w:b/>
                <w:bCs/>
                <w:color w:val="FFFFFF" w:themeColor="background1"/>
              </w:rPr>
              <w:t>Responding</w:t>
            </w:r>
            <w:r w:rsidRPr="000B21FE">
              <w:rPr>
                <w:rFonts w:asciiTheme="majorHAnsi" w:hAnsiTheme="majorHAnsi" w:cs="Calibri"/>
                <w:b/>
                <w:bCs/>
                <w:color w:val="FFFFFF" w:themeColor="background1"/>
              </w:rPr>
              <w:t xml:space="preserve"> </w:t>
            </w:r>
          </w:p>
        </w:tc>
      </w:tr>
      <w:tr w:rsidR="000E3A51" w:rsidRPr="000B21FE" w14:paraId="6196DCB7" w14:textId="77777777" w:rsidTr="000E3A51">
        <w:trPr>
          <w:trHeight w:val="425"/>
        </w:trPr>
        <w:tc>
          <w:tcPr>
            <w:tcW w:w="8755" w:type="dxa"/>
            <w:shd w:val="clear" w:color="auto" w:fill="CCC0D9" w:themeFill="accent4" w:themeFillTint="66"/>
            <w:vAlign w:val="center"/>
          </w:tcPr>
          <w:p w14:paraId="2F29A5E6" w14:textId="06F15BD1" w:rsidR="000E3A51" w:rsidRPr="000B21FE" w:rsidRDefault="000E3A51" w:rsidP="000E3A51">
            <w:pPr>
              <w:jc w:val="center"/>
              <w:rPr>
                <w:rFonts w:asciiTheme="majorHAnsi" w:hAnsiTheme="majorHAnsi" w:cs="Calibri"/>
              </w:rPr>
            </w:pPr>
            <w:r w:rsidRPr="000B21FE">
              <w:rPr>
                <w:rFonts w:asciiTheme="majorHAnsi" w:hAnsiTheme="majorHAnsi" w:cs="Calibri"/>
                <w:b/>
                <w:bCs/>
              </w:rPr>
              <w:t>Description</w:t>
            </w:r>
          </w:p>
        </w:tc>
        <w:tc>
          <w:tcPr>
            <w:tcW w:w="851" w:type="dxa"/>
            <w:shd w:val="clear" w:color="auto" w:fill="CCC0D9" w:themeFill="accent4" w:themeFillTint="66"/>
            <w:vAlign w:val="center"/>
          </w:tcPr>
          <w:p w14:paraId="6BCE3A13" w14:textId="77777777" w:rsidR="000E3A51" w:rsidRPr="000B21FE" w:rsidRDefault="000E3A51" w:rsidP="000E3A51">
            <w:pPr>
              <w:jc w:val="center"/>
              <w:rPr>
                <w:rFonts w:asciiTheme="majorHAnsi" w:hAnsiTheme="majorHAnsi" w:cs="Calibri"/>
              </w:rPr>
            </w:pPr>
            <w:r w:rsidRPr="000B21FE">
              <w:rPr>
                <w:rFonts w:asciiTheme="majorHAnsi" w:hAnsiTheme="majorHAnsi" w:cs="Calibri"/>
                <w:b/>
                <w:bCs/>
              </w:rPr>
              <w:t>Marks</w:t>
            </w:r>
          </w:p>
        </w:tc>
      </w:tr>
      <w:tr w:rsidR="000E3A51" w:rsidRPr="000B21FE" w14:paraId="1C3E88F0" w14:textId="77777777" w:rsidTr="000E3A51">
        <w:trPr>
          <w:trHeight w:val="253"/>
        </w:trPr>
        <w:tc>
          <w:tcPr>
            <w:tcW w:w="9606" w:type="dxa"/>
            <w:gridSpan w:val="2"/>
            <w:shd w:val="clear" w:color="auto" w:fill="CCC0D9" w:themeFill="accent4" w:themeFillTint="66"/>
            <w:vAlign w:val="center"/>
          </w:tcPr>
          <w:p w14:paraId="739E5562" w14:textId="14718F8A" w:rsidR="000E3A51" w:rsidRPr="000B21FE" w:rsidRDefault="000E3A51" w:rsidP="000E3A51">
            <w:pPr>
              <w:ind w:left="720" w:hanging="720"/>
              <w:rPr>
                <w:rFonts w:asciiTheme="majorHAnsi" w:hAnsiTheme="majorHAnsi" w:cs="Calibri"/>
                <w:b/>
                <w:bCs/>
              </w:rPr>
            </w:pPr>
            <w:r w:rsidRPr="000B21FE">
              <w:rPr>
                <w:rFonts w:asciiTheme="majorHAnsi" w:hAnsiTheme="majorHAnsi" w:cs="Calibri"/>
                <w:b/>
                <w:bCs/>
              </w:rPr>
              <w:t>Short Answer</w:t>
            </w:r>
          </w:p>
        </w:tc>
      </w:tr>
      <w:tr w:rsidR="000E3A51" w:rsidRPr="000B21FE" w14:paraId="7B0BB389" w14:textId="77777777" w:rsidTr="000E3A51">
        <w:trPr>
          <w:trHeight w:val="538"/>
        </w:trPr>
        <w:tc>
          <w:tcPr>
            <w:tcW w:w="8755" w:type="dxa"/>
            <w:vAlign w:val="center"/>
          </w:tcPr>
          <w:p w14:paraId="26182E3D" w14:textId="2180CE4D" w:rsidR="000E3A51" w:rsidRDefault="000E3A51" w:rsidP="000E3A51">
            <w:pPr>
              <w:rPr>
                <w:rFonts w:asciiTheme="majorHAnsi" w:hAnsiTheme="majorHAnsi"/>
              </w:rPr>
            </w:pPr>
            <w:r w:rsidRPr="000B21FE">
              <w:rPr>
                <w:rFonts w:asciiTheme="majorHAnsi" w:hAnsiTheme="majorHAnsi"/>
              </w:rPr>
              <w:t>An insightful description of how a villain is represented</w:t>
            </w:r>
            <w:r>
              <w:rPr>
                <w:rFonts w:asciiTheme="majorHAnsi" w:hAnsiTheme="majorHAnsi"/>
              </w:rPr>
              <w:t xml:space="preserve">. </w:t>
            </w:r>
            <w:r w:rsidRPr="000B21FE">
              <w:rPr>
                <w:rFonts w:asciiTheme="majorHAnsi" w:hAnsiTheme="majorHAnsi"/>
              </w:rPr>
              <w:t xml:space="preserve">Perceptive and detailed reference to how cinematic techniques – including camera techniques, acting, mise </w:t>
            </w:r>
            <w:proofErr w:type="spellStart"/>
            <w:r w:rsidRPr="000B21FE">
              <w:rPr>
                <w:rFonts w:asciiTheme="majorHAnsi" w:hAnsiTheme="majorHAnsi"/>
              </w:rPr>
              <w:t>en</w:t>
            </w:r>
            <w:proofErr w:type="spellEnd"/>
            <w:r w:rsidRPr="000B21FE">
              <w:rPr>
                <w:rFonts w:asciiTheme="majorHAnsi" w:hAnsiTheme="majorHAnsi"/>
              </w:rPr>
              <w:t xml:space="preserve"> scene, editing, lighting and/or sound – have been used to construct this representation. A range of insightful and effective examples support the discussion. Highly effective use of terminology.</w:t>
            </w:r>
          </w:p>
          <w:p w14:paraId="08B2A5D7" w14:textId="77777777" w:rsidR="000E3A51" w:rsidRPr="000B21FE" w:rsidRDefault="000E3A51" w:rsidP="000E3A51">
            <w:pPr>
              <w:rPr>
                <w:rFonts w:asciiTheme="majorHAnsi" w:hAnsiTheme="majorHAnsi"/>
              </w:rPr>
            </w:pPr>
          </w:p>
        </w:tc>
        <w:tc>
          <w:tcPr>
            <w:tcW w:w="851" w:type="dxa"/>
            <w:vAlign w:val="center"/>
          </w:tcPr>
          <w:p w14:paraId="4890EE1D" w14:textId="77777777" w:rsidR="000E3A51" w:rsidRPr="000B21FE" w:rsidRDefault="000E3A51" w:rsidP="000E3A51">
            <w:pPr>
              <w:jc w:val="center"/>
              <w:rPr>
                <w:rFonts w:asciiTheme="majorHAnsi" w:hAnsiTheme="majorHAnsi" w:cs="Calibri"/>
              </w:rPr>
            </w:pPr>
            <w:r w:rsidRPr="000B21FE">
              <w:rPr>
                <w:rFonts w:asciiTheme="majorHAnsi" w:hAnsiTheme="majorHAnsi" w:cs="Calibri"/>
              </w:rPr>
              <w:t>5</w:t>
            </w:r>
          </w:p>
        </w:tc>
      </w:tr>
      <w:tr w:rsidR="000E3A51" w:rsidRPr="000B21FE" w14:paraId="4B7B28F2" w14:textId="77777777" w:rsidTr="000E3A51">
        <w:trPr>
          <w:trHeight w:val="522"/>
        </w:trPr>
        <w:tc>
          <w:tcPr>
            <w:tcW w:w="8755" w:type="dxa"/>
            <w:vAlign w:val="center"/>
          </w:tcPr>
          <w:p w14:paraId="0AF38948" w14:textId="77777777" w:rsidR="000E3A51" w:rsidRDefault="000E3A51" w:rsidP="000E3A51">
            <w:pPr>
              <w:rPr>
                <w:rFonts w:asciiTheme="majorHAnsi" w:hAnsiTheme="majorHAnsi"/>
              </w:rPr>
            </w:pPr>
            <w:r w:rsidRPr="000B21FE">
              <w:rPr>
                <w:rFonts w:asciiTheme="majorHAnsi" w:hAnsiTheme="majorHAnsi"/>
              </w:rPr>
              <w:t xml:space="preserve">An </w:t>
            </w:r>
            <w:r>
              <w:rPr>
                <w:rFonts w:asciiTheme="majorHAnsi" w:hAnsiTheme="majorHAnsi"/>
              </w:rPr>
              <w:t>clear</w:t>
            </w:r>
            <w:r w:rsidRPr="000B21FE">
              <w:rPr>
                <w:rFonts w:asciiTheme="majorHAnsi" w:hAnsiTheme="majorHAnsi"/>
              </w:rPr>
              <w:t xml:space="preserve"> description of how a villain is represente</w:t>
            </w:r>
            <w:r>
              <w:rPr>
                <w:rFonts w:asciiTheme="majorHAnsi" w:hAnsiTheme="majorHAnsi"/>
              </w:rPr>
              <w:t>d</w:t>
            </w:r>
            <w:r w:rsidRPr="000B21FE">
              <w:rPr>
                <w:rFonts w:asciiTheme="majorHAnsi" w:hAnsiTheme="majorHAnsi"/>
              </w:rPr>
              <w:t xml:space="preserve">. A thorough understanding of how cinematic techniques – including camera techniques, acting, mise </w:t>
            </w:r>
            <w:proofErr w:type="spellStart"/>
            <w:r w:rsidRPr="000B21FE">
              <w:rPr>
                <w:rFonts w:asciiTheme="majorHAnsi" w:hAnsiTheme="majorHAnsi"/>
              </w:rPr>
              <w:t>en</w:t>
            </w:r>
            <w:proofErr w:type="spellEnd"/>
            <w:r w:rsidRPr="000B21FE">
              <w:rPr>
                <w:rFonts w:asciiTheme="majorHAnsi" w:hAnsiTheme="majorHAnsi"/>
              </w:rPr>
              <w:t xml:space="preserve"> scene, editing, lighting and/or sound – have been used to construct this representation. A range of effective examples support the discussion. Clear and effective use of terminology.</w:t>
            </w:r>
          </w:p>
          <w:p w14:paraId="3BE64208" w14:textId="77777777" w:rsidR="000E3A51" w:rsidRPr="000B21FE" w:rsidRDefault="000E3A51" w:rsidP="000E3A51">
            <w:pPr>
              <w:rPr>
                <w:rFonts w:asciiTheme="majorHAnsi" w:hAnsiTheme="majorHAnsi"/>
              </w:rPr>
            </w:pPr>
          </w:p>
        </w:tc>
        <w:tc>
          <w:tcPr>
            <w:tcW w:w="851" w:type="dxa"/>
            <w:vAlign w:val="center"/>
          </w:tcPr>
          <w:p w14:paraId="0B801390" w14:textId="77777777" w:rsidR="000E3A51" w:rsidRPr="000B21FE" w:rsidRDefault="000E3A51" w:rsidP="000E3A51">
            <w:pPr>
              <w:jc w:val="center"/>
              <w:rPr>
                <w:rFonts w:asciiTheme="majorHAnsi" w:hAnsiTheme="majorHAnsi" w:cs="Calibri"/>
              </w:rPr>
            </w:pPr>
            <w:r w:rsidRPr="000B21FE">
              <w:rPr>
                <w:rFonts w:asciiTheme="majorHAnsi" w:hAnsiTheme="majorHAnsi" w:cs="Calibri"/>
              </w:rPr>
              <w:t>4</w:t>
            </w:r>
          </w:p>
        </w:tc>
      </w:tr>
      <w:tr w:rsidR="000E3A51" w:rsidRPr="000B21FE" w14:paraId="78F728D4" w14:textId="77777777" w:rsidTr="000E3A51">
        <w:trPr>
          <w:trHeight w:val="522"/>
        </w:trPr>
        <w:tc>
          <w:tcPr>
            <w:tcW w:w="8755" w:type="dxa"/>
            <w:vAlign w:val="center"/>
          </w:tcPr>
          <w:p w14:paraId="4EDE9724" w14:textId="77777777" w:rsidR="000E3A51" w:rsidRPr="000B21FE" w:rsidRDefault="000E3A51" w:rsidP="000E3A51">
            <w:pPr>
              <w:rPr>
                <w:rFonts w:asciiTheme="majorHAnsi" w:hAnsiTheme="majorHAnsi"/>
              </w:rPr>
            </w:pPr>
            <w:r w:rsidRPr="000B21FE">
              <w:rPr>
                <w:rFonts w:asciiTheme="majorHAnsi" w:hAnsiTheme="majorHAnsi"/>
              </w:rPr>
              <w:t xml:space="preserve">A </w:t>
            </w:r>
            <w:r>
              <w:rPr>
                <w:rFonts w:asciiTheme="majorHAnsi" w:hAnsiTheme="majorHAnsi"/>
              </w:rPr>
              <w:t xml:space="preserve">general </w:t>
            </w:r>
            <w:r w:rsidRPr="000B21FE">
              <w:rPr>
                <w:rFonts w:asciiTheme="majorHAnsi" w:hAnsiTheme="majorHAnsi"/>
              </w:rPr>
              <w:t>description of how a villain is represente</w:t>
            </w:r>
            <w:r>
              <w:rPr>
                <w:rFonts w:asciiTheme="majorHAnsi" w:hAnsiTheme="majorHAnsi"/>
              </w:rPr>
              <w:t>d</w:t>
            </w:r>
            <w:r w:rsidRPr="000B21FE">
              <w:rPr>
                <w:rFonts w:asciiTheme="majorHAnsi" w:hAnsiTheme="majorHAnsi"/>
              </w:rPr>
              <w:t xml:space="preserve">. An understanding of how cinematic techniques – including camera techniques, acting, mise </w:t>
            </w:r>
            <w:proofErr w:type="spellStart"/>
            <w:r w:rsidRPr="000B21FE">
              <w:rPr>
                <w:rFonts w:asciiTheme="majorHAnsi" w:hAnsiTheme="majorHAnsi"/>
              </w:rPr>
              <w:t>en</w:t>
            </w:r>
            <w:proofErr w:type="spellEnd"/>
            <w:r w:rsidRPr="000B21FE">
              <w:rPr>
                <w:rFonts w:asciiTheme="majorHAnsi" w:hAnsiTheme="majorHAnsi"/>
              </w:rPr>
              <w:t xml:space="preserve"> scene, editing, lighting and/or sound – have been used to construct this representation. Some examples support the discussion. Accurate use of terminology.</w:t>
            </w:r>
          </w:p>
          <w:p w14:paraId="4C592801" w14:textId="77777777" w:rsidR="000E3A51" w:rsidRPr="000B21FE" w:rsidRDefault="000E3A51" w:rsidP="000E3A51">
            <w:pPr>
              <w:rPr>
                <w:rFonts w:asciiTheme="majorHAnsi" w:hAnsiTheme="majorHAnsi" w:cs="Calibri"/>
              </w:rPr>
            </w:pPr>
          </w:p>
        </w:tc>
        <w:tc>
          <w:tcPr>
            <w:tcW w:w="851" w:type="dxa"/>
            <w:vAlign w:val="center"/>
          </w:tcPr>
          <w:p w14:paraId="136085BC" w14:textId="77777777" w:rsidR="000E3A51" w:rsidRPr="000B21FE" w:rsidRDefault="000E3A51" w:rsidP="000E3A51">
            <w:pPr>
              <w:jc w:val="center"/>
              <w:rPr>
                <w:rFonts w:asciiTheme="majorHAnsi" w:hAnsiTheme="majorHAnsi" w:cs="Calibri"/>
              </w:rPr>
            </w:pPr>
            <w:r w:rsidRPr="000B21FE">
              <w:rPr>
                <w:rFonts w:asciiTheme="majorHAnsi" w:hAnsiTheme="majorHAnsi" w:cs="Calibri"/>
              </w:rPr>
              <w:t>3</w:t>
            </w:r>
          </w:p>
        </w:tc>
      </w:tr>
      <w:tr w:rsidR="000E3A51" w:rsidRPr="000B21FE" w14:paraId="23E99D3C" w14:textId="77777777" w:rsidTr="000E3A51">
        <w:trPr>
          <w:trHeight w:val="522"/>
        </w:trPr>
        <w:tc>
          <w:tcPr>
            <w:tcW w:w="8755" w:type="dxa"/>
            <w:vAlign w:val="center"/>
          </w:tcPr>
          <w:p w14:paraId="3CE63B50" w14:textId="77777777" w:rsidR="000E3A51" w:rsidRPr="000B21FE" w:rsidRDefault="000E3A51" w:rsidP="000E3A51">
            <w:pPr>
              <w:rPr>
                <w:rFonts w:asciiTheme="majorHAnsi" w:hAnsiTheme="majorHAnsi"/>
              </w:rPr>
            </w:pPr>
            <w:r w:rsidRPr="000B21FE">
              <w:rPr>
                <w:rFonts w:asciiTheme="majorHAnsi" w:hAnsiTheme="majorHAnsi"/>
              </w:rPr>
              <w:t xml:space="preserve">A </w:t>
            </w:r>
            <w:r>
              <w:rPr>
                <w:rFonts w:asciiTheme="majorHAnsi" w:hAnsiTheme="majorHAnsi"/>
              </w:rPr>
              <w:t xml:space="preserve">limited </w:t>
            </w:r>
            <w:r w:rsidRPr="000B21FE">
              <w:rPr>
                <w:rFonts w:asciiTheme="majorHAnsi" w:hAnsiTheme="majorHAnsi"/>
              </w:rPr>
              <w:t xml:space="preserve">description of how a villain is represented. Some understanding of how cinematic techniques – including camera techniques, acting, mise </w:t>
            </w:r>
            <w:proofErr w:type="spellStart"/>
            <w:r w:rsidRPr="000B21FE">
              <w:rPr>
                <w:rFonts w:asciiTheme="majorHAnsi" w:hAnsiTheme="majorHAnsi"/>
              </w:rPr>
              <w:t>en</w:t>
            </w:r>
            <w:proofErr w:type="spellEnd"/>
            <w:r w:rsidRPr="000B21FE">
              <w:rPr>
                <w:rFonts w:asciiTheme="majorHAnsi" w:hAnsiTheme="majorHAnsi"/>
              </w:rPr>
              <w:t xml:space="preserve"> scene, editing, lighting and/or sound – have been used to construct this representation. Some examples support the discussion but needs to make more specific, more detailed reference to the scene. May make generalisations about the scene or character. Limited use of terminology.</w:t>
            </w:r>
          </w:p>
          <w:p w14:paraId="677E2DEC" w14:textId="77777777" w:rsidR="000E3A51" w:rsidRPr="000B21FE" w:rsidRDefault="000E3A51" w:rsidP="000E3A51">
            <w:pPr>
              <w:rPr>
                <w:rFonts w:asciiTheme="majorHAnsi" w:hAnsiTheme="majorHAnsi" w:cs="Calibri"/>
              </w:rPr>
            </w:pPr>
          </w:p>
        </w:tc>
        <w:tc>
          <w:tcPr>
            <w:tcW w:w="851" w:type="dxa"/>
            <w:vAlign w:val="center"/>
          </w:tcPr>
          <w:p w14:paraId="6EB4A9F9" w14:textId="77777777" w:rsidR="000E3A51" w:rsidRPr="000B21FE" w:rsidRDefault="000E3A51" w:rsidP="000E3A51">
            <w:pPr>
              <w:jc w:val="center"/>
              <w:rPr>
                <w:rFonts w:asciiTheme="majorHAnsi" w:hAnsiTheme="majorHAnsi" w:cs="Calibri"/>
              </w:rPr>
            </w:pPr>
            <w:r w:rsidRPr="000B21FE">
              <w:rPr>
                <w:rFonts w:asciiTheme="majorHAnsi" w:hAnsiTheme="majorHAnsi" w:cs="Calibri"/>
              </w:rPr>
              <w:t>2</w:t>
            </w:r>
          </w:p>
        </w:tc>
      </w:tr>
      <w:tr w:rsidR="000E3A51" w:rsidRPr="000B21FE" w14:paraId="6E52AAA7" w14:textId="77777777" w:rsidTr="000E3A51">
        <w:trPr>
          <w:trHeight w:val="522"/>
        </w:trPr>
        <w:tc>
          <w:tcPr>
            <w:tcW w:w="8755" w:type="dxa"/>
            <w:vAlign w:val="center"/>
          </w:tcPr>
          <w:p w14:paraId="5441D04D" w14:textId="77777777" w:rsidR="000E3A51" w:rsidRPr="000B21FE" w:rsidRDefault="000E3A51" w:rsidP="000E3A51">
            <w:pPr>
              <w:rPr>
                <w:rFonts w:asciiTheme="majorHAnsi" w:hAnsiTheme="majorHAnsi"/>
              </w:rPr>
            </w:pPr>
            <w:r w:rsidRPr="000B21FE">
              <w:rPr>
                <w:rFonts w:asciiTheme="majorHAnsi" w:hAnsiTheme="majorHAnsi"/>
              </w:rPr>
              <w:t>A</w:t>
            </w:r>
            <w:r>
              <w:rPr>
                <w:rFonts w:asciiTheme="majorHAnsi" w:hAnsiTheme="majorHAnsi"/>
              </w:rPr>
              <w:t xml:space="preserve">n insufficient </w:t>
            </w:r>
            <w:r w:rsidRPr="000B21FE">
              <w:rPr>
                <w:rFonts w:asciiTheme="majorHAnsi" w:hAnsiTheme="majorHAnsi"/>
              </w:rPr>
              <w:t xml:space="preserve">description of how a villain is represented. A limited understanding of how cinematic techniques – including camera techniques, acting, mise </w:t>
            </w:r>
            <w:proofErr w:type="spellStart"/>
            <w:r w:rsidRPr="000B21FE">
              <w:rPr>
                <w:rFonts w:asciiTheme="majorHAnsi" w:hAnsiTheme="majorHAnsi"/>
              </w:rPr>
              <w:t>en</w:t>
            </w:r>
            <w:proofErr w:type="spellEnd"/>
            <w:r w:rsidRPr="000B21FE">
              <w:rPr>
                <w:rFonts w:asciiTheme="majorHAnsi" w:hAnsiTheme="majorHAnsi"/>
              </w:rPr>
              <w:t xml:space="preserve"> scene, editing, lighting and/or sound – have been used to construct this representation. Mostly general discussion of the scene or film with few specific examples. Limited and/or inaccurate use of terminology.</w:t>
            </w:r>
          </w:p>
          <w:p w14:paraId="7BE0FB14" w14:textId="77777777" w:rsidR="000E3A51" w:rsidRPr="000B21FE" w:rsidRDefault="000E3A51" w:rsidP="000E3A51">
            <w:pPr>
              <w:rPr>
                <w:rFonts w:asciiTheme="majorHAnsi" w:hAnsiTheme="majorHAnsi" w:cs="Calibri"/>
              </w:rPr>
            </w:pPr>
          </w:p>
        </w:tc>
        <w:tc>
          <w:tcPr>
            <w:tcW w:w="851" w:type="dxa"/>
            <w:vAlign w:val="center"/>
          </w:tcPr>
          <w:p w14:paraId="010D17B2" w14:textId="77777777" w:rsidR="000E3A51" w:rsidRPr="000B21FE" w:rsidRDefault="000E3A51" w:rsidP="000E3A51">
            <w:pPr>
              <w:jc w:val="center"/>
              <w:rPr>
                <w:rFonts w:asciiTheme="majorHAnsi" w:hAnsiTheme="majorHAnsi" w:cs="Calibri"/>
              </w:rPr>
            </w:pPr>
            <w:r w:rsidRPr="000B21FE">
              <w:rPr>
                <w:rFonts w:asciiTheme="majorHAnsi" w:hAnsiTheme="majorHAnsi" w:cs="Calibri"/>
              </w:rPr>
              <w:t>1</w:t>
            </w:r>
          </w:p>
        </w:tc>
      </w:tr>
      <w:tr w:rsidR="000E3A51" w:rsidRPr="00CE35DF" w14:paraId="3AD0C2DB" w14:textId="77777777" w:rsidTr="000E3A51">
        <w:trPr>
          <w:trHeight w:val="269"/>
        </w:trPr>
        <w:tc>
          <w:tcPr>
            <w:tcW w:w="8755" w:type="dxa"/>
          </w:tcPr>
          <w:p w14:paraId="7469C233" w14:textId="77777777" w:rsidR="000E3A51" w:rsidRPr="001F3301" w:rsidRDefault="000E3A51" w:rsidP="000E3A51">
            <w:pPr>
              <w:rPr>
                <w:rFonts w:ascii="Calibri" w:hAnsi="Calibri" w:cs="Calibri"/>
                <w:b/>
              </w:rPr>
            </w:pPr>
            <w:r w:rsidRPr="001F3301">
              <w:rPr>
                <w:rFonts w:ascii="Calibri" w:hAnsi="Calibri" w:cs="Calibri"/>
                <w:b/>
              </w:rPr>
              <w:t>Total</w:t>
            </w:r>
            <w:r>
              <w:rPr>
                <w:rFonts w:ascii="Calibri" w:hAnsi="Calibri" w:cs="Calibri"/>
                <w:b/>
              </w:rPr>
              <w:t xml:space="preserve">  /</w:t>
            </w:r>
            <w:r w:rsidRPr="001F3301">
              <w:rPr>
                <w:rFonts w:ascii="Calibri" w:hAnsi="Calibri" w:cs="Calibri"/>
                <w:b/>
              </w:rPr>
              <w:t xml:space="preserve"> </w:t>
            </w:r>
            <w:r>
              <w:rPr>
                <w:rFonts w:ascii="Calibri" w:hAnsi="Calibri" w:cs="Calibri"/>
                <w:b/>
              </w:rPr>
              <w:t>5</w:t>
            </w:r>
          </w:p>
        </w:tc>
        <w:tc>
          <w:tcPr>
            <w:tcW w:w="851" w:type="dxa"/>
            <w:vAlign w:val="center"/>
          </w:tcPr>
          <w:p w14:paraId="184C1BBC" w14:textId="77777777" w:rsidR="000E3A51" w:rsidRPr="00CE35DF" w:rsidRDefault="000E3A51" w:rsidP="000E3A51">
            <w:pPr>
              <w:jc w:val="center"/>
              <w:rPr>
                <w:rFonts w:ascii="Calibri" w:hAnsi="Calibri" w:cs="Calibri"/>
                <w:b/>
              </w:rPr>
            </w:pPr>
            <w:r w:rsidRPr="00CE35DF">
              <w:rPr>
                <w:rFonts w:ascii="Calibri" w:hAnsi="Calibri" w:cs="Calibri"/>
                <w:b/>
              </w:rPr>
              <w:t>5</w:t>
            </w:r>
          </w:p>
        </w:tc>
      </w:tr>
    </w:tbl>
    <w:p w14:paraId="5B5F680B" w14:textId="24BE3BCC" w:rsidR="006165E4" w:rsidRPr="000B21FE" w:rsidRDefault="000E3A51" w:rsidP="001F3301">
      <w:pPr>
        <w:rPr>
          <w:rFonts w:asciiTheme="majorHAnsi" w:hAnsiTheme="majorHAnsi"/>
          <w:b/>
          <w:sz w:val="28"/>
          <w:szCs w:val="28"/>
        </w:rPr>
      </w:pPr>
      <w:r w:rsidRPr="000B21FE">
        <w:rPr>
          <w:rFonts w:asciiTheme="majorHAnsi" w:hAnsiTheme="majorHAnsi"/>
          <w:b/>
          <w:noProof/>
          <w:sz w:val="28"/>
          <w:szCs w:val="28"/>
          <w:lang w:val="en-GB" w:eastAsia="en-GB"/>
        </w:rPr>
        <mc:AlternateContent>
          <mc:Choice Requires="wps">
            <w:drawing>
              <wp:anchor distT="0" distB="0" distL="114300" distR="114300" simplePos="0" relativeHeight="251664384" behindDoc="0" locked="0" layoutInCell="1" allowOverlap="1" wp14:anchorId="4983B73E" wp14:editId="21E123F7">
                <wp:simplePos x="0" y="0"/>
                <wp:positionH relativeFrom="column">
                  <wp:posOffset>-454025</wp:posOffset>
                </wp:positionH>
                <wp:positionV relativeFrom="paragraph">
                  <wp:posOffset>5705558</wp:posOffset>
                </wp:positionV>
                <wp:extent cx="6172200" cy="3013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72200" cy="301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4B75E4" w14:textId="77777777"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Teacher Comment;</w:t>
                            </w:r>
                          </w:p>
                          <w:p w14:paraId="0136A7B7" w14:textId="0AF679E8" w:rsidR="006165E4"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WWW</w:t>
                            </w:r>
                          </w:p>
                          <w:p w14:paraId="2CAF7719" w14:textId="6278CE4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4F8F401B" w14:textId="459B275F"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6C424000" w14:textId="449E2DB2"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034BDC83" w14:textId="1B237FA1"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EBI</w:t>
                            </w:r>
                          </w:p>
                          <w:p w14:paraId="3BE4038D" w14:textId="35691DA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1CA44D71" w14:textId="663BA87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19BBA558" w14:textId="4EC2E3F4"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25AFF051" w14:textId="4A1393B8" w:rsidR="00E36142" w:rsidRPr="000B21FE" w:rsidRDefault="00E20043"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Student Comment:</w:t>
                            </w:r>
                          </w:p>
                          <w:p w14:paraId="329F4BCD" w14:textId="6677C759"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3B73E" id="_x0000_t202" coordsize="21600,21600" o:spt="202" path="m,l,21600r21600,l21600,xe">
                <v:stroke joinstyle="miter"/>
                <v:path gradientshapeok="t" o:connecttype="rect"/>
              </v:shapetype>
              <v:shape id="Text Box 13" o:spid="_x0000_s1026" type="#_x0000_t202" style="position:absolute;margin-left:-35.75pt;margin-top:449.25pt;width:486pt;height:23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" filled="f" stroked="f">
                <v:textbox>
                  <w:txbxContent>
                    <w:p w14:paraId="154B75E4" w14:textId="77777777"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Teacher Comment;</w:t>
                      </w:r>
                    </w:p>
                    <w:p w14:paraId="0136A7B7" w14:textId="0AF679E8" w:rsidR="006165E4"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WWW</w:t>
                      </w:r>
                    </w:p>
                    <w:p w14:paraId="2CAF7719" w14:textId="6278CE4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4F8F401B" w14:textId="459B275F"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6C424000" w14:textId="449E2DB2"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034BDC83" w14:textId="1B237FA1"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EBI</w:t>
                      </w:r>
                    </w:p>
                    <w:p w14:paraId="3BE4038D" w14:textId="35691DA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1CA44D71" w14:textId="663BA87D"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19BBA558" w14:textId="4EC2E3F4"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p>
                    <w:p w14:paraId="25AFF051" w14:textId="4A1393B8" w:rsidR="00E36142" w:rsidRPr="000B21FE" w:rsidRDefault="00E20043"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Student Comment:</w:t>
                      </w:r>
                    </w:p>
                    <w:p w14:paraId="329F4BCD" w14:textId="6677C759" w:rsidR="00E36142" w:rsidRPr="000B21FE" w:rsidRDefault="00E36142" w:rsidP="006165E4">
                      <w:pPr>
                        <w:pBdr>
                          <w:top w:val="single" w:sz="4" w:space="1" w:color="auto"/>
                          <w:left w:val="single" w:sz="4" w:space="4" w:color="auto"/>
                          <w:bottom w:val="single" w:sz="4" w:space="1" w:color="auto"/>
                          <w:right w:val="single" w:sz="4" w:space="4" w:color="auto"/>
                        </w:pBdr>
                        <w:rPr>
                          <w:rFonts w:asciiTheme="majorHAnsi" w:hAnsiTheme="majorHAnsi"/>
                        </w:rPr>
                      </w:pPr>
                      <w:r w:rsidRPr="000B21FE">
                        <w:rPr>
                          <w:rFonts w:asciiTheme="majorHAnsi" w:hAnsiTheme="majorHAnsi"/>
                        </w:rPr>
                        <w:t>WTN</w:t>
                      </w:r>
                    </w:p>
                  </w:txbxContent>
                </v:textbox>
              </v:shape>
            </w:pict>
          </mc:Fallback>
        </mc:AlternateContent>
      </w:r>
    </w:p>
    <w:sectPr w:rsidR="006165E4" w:rsidRPr="000B21FE" w:rsidSect="00F86C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31161"/>
    <w:multiLevelType w:val="hybridMultilevel"/>
    <w:tmpl w:val="7198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6579A"/>
    <w:multiLevelType w:val="hybridMultilevel"/>
    <w:tmpl w:val="F45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91"/>
    <w:rsid w:val="000B21FE"/>
    <w:rsid w:val="000E3A51"/>
    <w:rsid w:val="001366F0"/>
    <w:rsid w:val="00140891"/>
    <w:rsid w:val="00172CDA"/>
    <w:rsid w:val="001F3301"/>
    <w:rsid w:val="002F751A"/>
    <w:rsid w:val="003A1ABA"/>
    <w:rsid w:val="004F39A9"/>
    <w:rsid w:val="0052342E"/>
    <w:rsid w:val="005B2BE5"/>
    <w:rsid w:val="005F2658"/>
    <w:rsid w:val="00615BFC"/>
    <w:rsid w:val="006165E4"/>
    <w:rsid w:val="006573A7"/>
    <w:rsid w:val="00664A43"/>
    <w:rsid w:val="008846C4"/>
    <w:rsid w:val="008C21D2"/>
    <w:rsid w:val="008D07E3"/>
    <w:rsid w:val="00913064"/>
    <w:rsid w:val="00C91CF2"/>
    <w:rsid w:val="00CF492A"/>
    <w:rsid w:val="00D32421"/>
    <w:rsid w:val="00E20043"/>
    <w:rsid w:val="00E36142"/>
    <w:rsid w:val="00F15C1B"/>
    <w:rsid w:val="00F8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4C3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891"/>
    <w:rPr>
      <w:rFonts w:ascii="Lucida Grande" w:hAnsi="Lucida Grande" w:cs="Lucida Grande"/>
      <w:sz w:val="18"/>
      <w:szCs w:val="18"/>
    </w:rPr>
  </w:style>
  <w:style w:type="paragraph" w:styleId="ListParagraph">
    <w:name w:val="List Paragraph"/>
    <w:basedOn w:val="Normal"/>
    <w:uiPriority w:val="34"/>
    <w:qFormat/>
    <w:rsid w:val="008846C4"/>
    <w:pPr>
      <w:ind w:left="720"/>
      <w:contextualSpacing/>
    </w:pPr>
  </w:style>
  <w:style w:type="paragraph" w:styleId="NormalWeb">
    <w:name w:val="Normal (Web)"/>
    <w:basedOn w:val="Normal"/>
    <w:uiPriority w:val="99"/>
    <w:semiHidden/>
    <w:unhideWhenUsed/>
    <w:rsid w:val="006573A7"/>
    <w:pPr>
      <w:spacing w:before="100" w:beforeAutospacing="1" w:after="100" w:afterAutospacing="1"/>
    </w:pPr>
    <w:rPr>
      <w:rFonts w:ascii="Times New Roman" w:hAnsi="Times New Roman" w:cs="Times New Roman"/>
      <w:sz w:val="20"/>
      <w:szCs w:val="20"/>
      <w:lang w:val="en-AU"/>
    </w:rPr>
  </w:style>
  <w:style w:type="table" w:styleId="TableGrid">
    <w:name w:val="Table Grid"/>
    <w:basedOn w:val="TableNormal"/>
    <w:uiPriority w:val="59"/>
    <w:rsid w:val="001F3301"/>
    <w:rPr>
      <w:rFonts w:ascii="Arial" w:eastAsiaTheme="minorHAnsi"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3064"/>
  </w:style>
  <w:style w:type="character" w:styleId="Strong">
    <w:name w:val="Strong"/>
    <w:basedOn w:val="DefaultParagraphFont"/>
    <w:uiPriority w:val="22"/>
    <w:qFormat/>
    <w:rsid w:val="000B2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8948">
      <w:bodyDiv w:val="1"/>
      <w:marLeft w:val="0"/>
      <w:marRight w:val="0"/>
      <w:marTop w:val="0"/>
      <w:marBottom w:val="0"/>
      <w:divBdr>
        <w:top w:val="none" w:sz="0" w:space="0" w:color="auto"/>
        <w:left w:val="none" w:sz="0" w:space="0" w:color="auto"/>
        <w:bottom w:val="none" w:sz="0" w:space="0" w:color="auto"/>
        <w:right w:val="none" w:sz="0" w:space="0" w:color="auto"/>
      </w:divBdr>
    </w:div>
    <w:div w:id="561598608">
      <w:bodyDiv w:val="1"/>
      <w:marLeft w:val="0"/>
      <w:marRight w:val="0"/>
      <w:marTop w:val="0"/>
      <w:marBottom w:val="0"/>
      <w:divBdr>
        <w:top w:val="none" w:sz="0" w:space="0" w:color="auto"/>
        <w:left w:val="none" w:sz="0" w:space="0" w:color="auto"/>
        <w:bottom w:val="none" w:sz="0" w:space="0" w:color="auto"/>
        <w:right w:val="none" w:sz="0" w:space="0" w:color="auto"/>
      </w:divBdr>
    </w:div>
    <w:div w:id="816074031">
      <w:bodyDiv w:val="1"/>
      <w:marLeft w:val="0"/>
      <w:marRight w:val="0"/>
      <w:marTop w:val="0"/>
      <w:marBottom w:val="0"/>
      <w:divBdr>
        <w:top w:val="none" w:sz="0" w:space="0" w:color="auto"/>
        <w:left w:val="none" w:sz="0" w:space="0" w:color="auto"/>
        <w:bottom w:val="none" w:sz="0" w:space="0" w:color="auto"/>
        <w:right w:val="none" w:sz="0" w:space="0" w:color="auto"/>
      </w:divBdr>
    </w:div>
    <w:div w:id="1139610715">
      <w:bodyDiv w:val="1"/>
      <w:marLeft w:val="0"/>
      <w:marRight w:val="0"/>
      <w:marTop w:val="0"/>
      <w:marBottom w:val="0"/>
      <w:divBdr>
        <w:top w:val="none" w:sz="0" w:space="0" w:color="auto"/>
        <w:left w:val="none" w:sz="0" w:space="0" w:color="auto"/>
        <w:bottom w:val="none" w:sz="0" w:space="0" w:color="auto"/>
        <w:right w:val="none" w:sz="0" w:space="0" w:color="auto"/>
      </w:divBdr>
    </w:div>
    <w:div w:id="1175263617">
      <w:bodyDiv w:val="1"/>
      <w:marLeft w:val="0"/>
      <w:marRight w:val="0"/>
      <w:marTop w:val="0"/>
      <w:marBottom w:val="0"/>
      <w:divBdr>
        <w:top w:val="none" w:sz="0" w:space="0" w:color="auto"/>
        <w:left w:val="none" w:sz="0" w:space="0" w:color="auto"/>
        <w:bottom w:val="none" w:sz="0" w:space="0" w:color="auto"/>
        <w:right w:val="none" w:sz="0" w:space="0" w:color="auto"/>
      </w:divBdr>
    </w:div>
    <w:div w:id="1417746613">
      <w:bodyDiv w:val="1"/>
      <w:marLeft w:val="0"/>
      <w:marRight w:val="0"/>
      <w:marTop w:val="0"/>
      <w:marBottom w:val="0"/>
      <w:divBdr>
        <w:top w:val="none" w:sz="0" w:space="0" w:color="auto"/>
        <w:left w:val="none" w:sz="0" w:space="0" w:color="auto"/>
        <w:bottom w:val="none" w:sz="0" w:space="0" w:color="auto"/>
        <w:right w:val="none" w:sz="0" w:space="0" w:color="auto"/>
      </w:divBdr>
    </w:div>
    <w:div w:id="1485974354">
      <w:bodyDiv w:val="1"/>
      <w:marLeft w:val="0"/>
      <w:marRight w:val="0"/>
      <w:marTop w:val="0"/>
      <w:marBottom w:val="0"/>
      <w:divBdr>
        <w:top w:val="none" w:sz="0" w:space="0" w:color="auto"/>
        <w:left w:val="none" w:sz="0" w:space="0" w:color="auto"/>
        <w:bottom w:val="none" w:sz="0" w:space="0" w:color="auto"/>
        <w:right w:val="none" w:sz="0" w:space="0" w:color="auto"/>
      </w:divBdr>
    </w:div>
    <w:div w:id="1589458844">
      <w:bodyDiv w:val="1"/>
      <w:marLeft w:val="0"/>
      <w:marRight w:val="0"/>
      <w:marTop w:val="0"/>
      <w:marBottom w:val="0"/>
      <w:divBdr>
        <w:top w:val="none" w:sz="0" w:space="0" w:color="auto"/>
        <w:left w:val="none" w:sz="0" w:space="0" w:color="auto"/>
        <w:bottom w:val="none" w:sz="0" w:space="0" w:color="auto"/>
        <w:right w:val="none" w:sz="0" w:space="0" w:color="auto"/>
      </w:divBdr>
    </w:div>
    <w:div w:id="1704548809">
      <w:bodyDiv w:val="1"/>
      <w:marLeft w:val="0"/>
      <w:marRight w:val="0"/>
      <w:marTop w:val="0"/>
      <w:marBottom w:val="0"/>
      <w:divBdr>
        <w:top w:val="none" w:sz="0" w:space="0" w:color="auto"/>
        <w:left w:val="none" w:sz="0" w:space="0" w:color="auto"/>
        <w:bottom w:val="none" w:sz="0" w:space="0" w:color="auto"/>
        <w:right w:val="none" w:sz="0" w:space="0" w:color="auto"/>
      </w:divBdr>
    </w:div>
    <w:div w:id="1713770814">
      <w:bodyDiv w:val="1"/>
      <w:marLeft w:val="0"/>
      <w:marRight w:val="0"/>
      <w:marTop w:val="0"/>
      <w:marBottom w:val="0"/>
      <w:divBdr>
        <w:top w:val="none" w:sz="0" w:space="0" w:color="auto"/>
        <w:left w:val="none" w:sz="0" w:space="0" w:color="auto"/>
        <w:bottom w:val="none" w:sz="0" w:space="0" w:color="auto"/>
        <w:right w:val="none" w:sz="0" w:space="0" w:color="auto"/>
      </w:divBdr>
    </w:div>
    <w:div w:id="1759213832">
      <w:bodyDiv w:val="1"/>
      <w:marLeft w:val="0"/>
      <w:marRight w:val="0"/>
      <w:marTop w:val="0"/>
      <w:marBottom w:val="0"/>
      <w:divBdr>
        <w:top w:val="none" w:sz="0" w:space="0" w:color="auto"/>
        <w:left w:val="none" w:sz="0" w:space="0" w:color="auto"/>
        <w:bottom w:val="none" w:sz="0" w:space="0" w:color="auto"/>
        <w:right w:val="none" w:sz="0" w:space="0" w:color="auto"/>
      </w:divBdr>
    </w:div>
    <w:div w:id="1780300618">
      <w:bodyDiv w:val="1"/>
      <w:marLeft w:val="0"/>
      <w:marRight w:val="0"/>
      <w:marTop w:val="0"/>
      <w:marBottom w:val="0"/>
      <w:divBdr>
        <w:top w:val="none" w:sz="0" w:space="0" w:color="auto"/>
        <w:left w:val="none" w:sz="0" w:space="0" w:color="auto"/>
        <w:bottom w:val="none" w:sz="0" w:space="0" w:color="auto"/>
        <w:right w:val="none" w:sz="0" w:space="0" w:color="auto"/>
      </w:divBdr>
    </w:div>
    <w:div w:id="1843206034">
      <w:bodyDiv w:val="1"/>
      <w:marLeft w:val="0"/>
      <w:marRight w:val="0"/>
      <w:marTop w:val="0"/>
      <w:marBottom w:val="0"/>
      <w:divBdr>
        <w:top w:val="none" w:sz="0" w:space="0" w:color="auto"/>
        <w:left w:val="none" w:sz="0" w:space="0" w:color="auto"/>
        <w:bottom w:val="none" w:sz="0" w:space="0" w:color="auto"/>
        <w:right w:val="none" w:sz="0" w:space="0" w:color="auto"/>
      </w:divBdr>
    </w:div>
    <w:div w:id="1957592808">
      <w:bodyDiv w:val="1"/>
      <w:marLeft w:val="0"/>
      <w:marRight w:val="0"/>
      <w:marTop w:val="0"/>
      <w:marBottom w:val="0"/>
      <w:divBdr>
        <w:top w:val="none" w:sz="0" w:space="0" w:color="auto"/>
        <w:left w:val="none" w:sz="0" w:space="0" w:color="auto"/>
        <w:bottom w:val="none" w:sz="0" w:space="0" w:color="auto"/>
        <w:right w:val="none" w:sz="0" w:space="0" w:color="auto"/>
      </w:divBdr>
    </w:div>
    <w:div w:id="1964723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0F4C-89E8-7C4F-930F-C6E7C233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Dove</dc:creator>
  <cp:keywords/>
  <dc:description/>
  <cp:lastModifiedBy>ANDERS Katharina [John Curtin College of th Arts]</cp:lastModifiedBy>
  <cp:revision>8</cp:revision>
  <cp:lastPrinted>2018-02-27T05:46:00Z</cp:lastPrinted>
  <dcterms:created xsi:type="dcterms:W3CDTF">2020-02-06T02:15:00Z</dcterms:created>
  <dcterms:modified xsi:type="dcterms:W3CDTF">2020-02-10T03:05:00Z</dcterms:modified>
</cp:coreProperties>
</file>